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26A12" w14:textId="1CF81253" w:rsidR="00AD0B75" w:rsidRDefault="00A34FBA" w:rsidP="00A34FBA">
      <w:pPr>
        <w:pStyle w:val="NoSpacing"/>
        <w:rPr>
          <w:rFonts w:cstheme="minorHAnsi"/>
          <w:sz w:val="28"/>
          <w:szCs w:val="28"/>
        </w:rPr>
      </w:pPr>
      <w:r w:rsidRPr="00A34FBA">
        <w:rPr>
          <w:rFonts w:cstheme="minorHAnsi"/>
          <w:sz w:val="28"/>
          <w:szCs w:val="28"/>
        </w:rPr>
        <w:t>To: Public Utility Commission of Texas</w:t>
      </w:r>
      <w:r>
        <w:rPr>
          <w:rFonts w:cstheme="minorHAnsi"/>
          <w:sz w:val="28"/>
          <w:szCs w:val="28"/>
        </w:rPr>
        <w:t xml:space="preserve">                          04/21/2023</w:t>
      </w:r>
    </w:p>
    <w:p w14:paraId="485AC8E0" w14:textId="77777777" w:rsidR="00A34FBA" w:rsidRDefault="00A34FBA" w:rsidP="00A34FBA">
      <w:pPr>
        <w:pStyle w:val="NoSpacing"/>
        <w:rPr>
          <w:rFonts w:cstheme="minorHAnsi"/>
          <w:sz w:val="28"/>
          <w:szCs w:val="28"/>
        </w:rPr>
      </w:pPr>
    </w:p>
    <w:p w14:paraId="6C752EA2" w14:textId="47DFDDD0" w:rsidR="00A34FBA" w:rsidRDefault="00A34FBA" w:rsidP="00A34FBA">
      <w:pPr>
        <w:pStyle w:val="NoSpacing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From: Roy Pepper</w:t>
      </w:r>
    </w:p>
    <w:p w14:paraId="18B1CF05" w14:textId="4031AE78" w:rsidR="00A34FBA" w:rsidRDefault="00A34FBA" w:rsidP="00A34FBA">
      <w:pPr>
        <w:pStyle w:val="NoSpacing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ab/>
        <w:t>308 Aqua Vista Drive</w:t>
      </w:r>
    </w:p>
    <w:p w14:paraId="24F54234" w14:textId="4DDE9616" w:rsidR="00A34FBA" w:rsidRDefault="00A34FBA" w:rsidP="00A34FBA">
      <w:pPr>
        <w:pStyle w:val="NoSpacing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ab/>
        <w:t>Granbury, Texas 76049</w:t>
      </w:r>
    </w:p>
    <w:p w14:paraId="37439CFA" w14:textId="77777777" w:rsidR="00A34FBA" w:rsidRDefault="00A34FBA" w:rsidP="00A34FBA">
      <w:pPr>
        <w:pStyle w:val="NoSpacing"/>
        <w:rPr>
          <w:rFonts w:cstheme="minorHAnsi"/>
          <w:sz w:val="28"/>
          <w:szCs w:val="28"/>
        </w:rPr>
      </w:pPr>
    </w:p>
    <w:p w14:paraId="231F18A4" w14:textId="07BD2554" w:rsidR="00A34FBA" w:rsidRDefault="00A34FBA" w:rsidP="00A34FBA">
      <w:pPr>
        <w:pStyle w:val="NoSpacing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Ref:  Docket No.  54565 – CSRW-Texas Utility Operating Company Rate Increase</w:t>
      </w:r>
    </w:p>
    <w:p w14:paraId="060E7F54" w14:textId="77777777" w:rsidR="00A34FBA" w:rsidRDefault="00A34FBA" w:rsidP="00A34FBA">
      <w:pPr>
        <w:pStyle w:val="NoSpacing"/>
        <w:rPr>
          <w:rFonts w:cstheme="minorHAnsi"/>
          <w:sz w:val="28"/>
          <w:szCs w:val="28"/>
        </w:rPr>
      </w:pPr>
    </w:p>
    <w:p w14:paraId="6CEC8075" w14:textId="77777777" w:rsidR="00A34FBA" w:rsidRDefault="00A34FBA" w:rsidP="00A34FBA">
      <w:pPr>
        <w:pStyle w:val="NoSpacing"/>
        <w:rPr>
          <w:rFonts w:cstheme="minorHAnsi"/>
          <w:sz w:val="28"/>
          <w:szCs w:val="28"/>
        </w:rPr>
      </w:pPr>
    </w:p>
    <w:p w14:paraId="1ABFFA9C" w14:textId="63F3CB68" w:rsidR="00A34FBA" w:rsidRDefault="00A34FBA" w:rsidP="00A34FBA">
      <w:pPr>
        <w:pStyle w:val="NoSpacing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To:  Commission and Staff, </w:t>
      </w:r>
    </w:p>
    <w:p w14:paraId="1B2AC531" w14:textId="77777777" w:rsidR="00A34FBA" w:rsidRDefault="00A34FBA" w:rsidP="00A34FBA">
      <w:pPr>
        <w:pStyle w:val="NoSpacing"/>
        <w:rPr>
          <w:rFonts w:cstheme="minorHAnsi"/>
          <w:sz w:val="28"/>
          <w:szCs w:val="28"/>
        </w:rPr>
      </w:pPr>
    </w:p>
    <w:p w14:paraId="50F83F95" w14:textId="11BAD388" w:rsidR="00A34FBA" w:rsidRDefault="00A34FBA" w:rsidP="00A34FBA">
      <w:pPr>
        <w:pStyle w:val="NoSpacing"/>
        <w:rPr>
          <w:rFonts w:ascii="Arial Black" w:hAnsi="Arial Black" w:cstheme="minorHAnsi"/>
          <w:b/>
          <w:bCs/>
          <w:sz w:val="28"/>
          <w:szCs w:val="28"/>
        </w:rPr>
      </w:pPr>
      <w:r>
        <w:rPr>
          <w:rFonts w:ascii="Arial Black" w:hAnsi="Arial Black" w:cstheme="minorHAnsi"/>
          <w:b/>
          <w:bCs/>
          <w:sz w:val="28"/>
          <w:szCs w:val="28"/>
        </w:rPr>
        <w:t>Thank you for an excellent “Proposed List of Issues</w:t>
      </w:r>
      <w:proofErr w:type="gramStart"/>
      <w:r>
        <w:rPr>
          <w:rFonts w:ascii="Arial Black" w:hAnsi="Arial Black" w:cstheme="minorHAnsi"/>
          <w:b/>
          <w:bCs/>
          <w:sz w:val="28"/>
          <w:szCs w:val="28"/>
        </w:rPr>
        <w:t>”.</w:t>
      </w:r>
      <w:proofErr w:type="gramEnd"/>
    </w:p>
    <w:p w14:paraId="28A9BBDB" w14:textId="77777777" w:rsidR="00A34FBA" w:rsidRDefault="00A34FBA" w:rsidP="00A34FBA">
      <w:pPr>
        <w:pStyle w:val="NoSpacing"/>
        <w:rPr>
          <w:rFonts w:ascii="Arial Black" w:hAnsi="Arial Black" w:cstheme="minorHAnsi"/>
          <w:b/>
          <w:bCs/>
          <w:sz w:val="28"/>
          <w:szCs w:val="28"/>
        </w:rPr>
      </w:pPr>
    </w:p>
    <w:p w14:paraId="03510DC4" w14:textId="770C4AF0" w:rsidR="00A34FBA" w:rsidRDefault="00A34FBA" w:rsidP="00A34FBA">
      <w:pPr>
        <w:pStyle w:val="NoSpacing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Roy Pepper</w:t>
      </w:r>
    </w:p>
    <w:p w14:paraId="01F741BB" w14:textId="54DF9463" w:rsidR="00A34FBA" w:rsidRDefault="00A34FBA" w:rsidP="00A34FBA">
      <w:pPr>
        <w:pStyle w:val="NoSpacing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308 Aqua Vista Drive</w:t>
      </w:r>
    </w:p>
    <w:p w14:paraId="33679074" w14:textId="5EB8969C" w:rsidR="00A34FBA" w:rsidRDefault="00A34FBA" w:rsidP="00A34FBA">
      <w:pPr>
        <w:pStyle w:val="NoSpacing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Luna Vista Subdivision</w:t>
      </w:r>
    </w:p>
    <w:p w14:paraId="686041F3" w14:textId="5E82F588" w:rsidR="00A34FBA" w:rsidRDefault="00A34FBA" w:rsidP="00A34FBA">
      <w:pPr>
        <w:pStyle w:val="NoSpacing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Granbury, Texas 76049</w:t>
      </w:r>
    </w:p>
    <w:p w14:paraId="1322741F" w14:textId="190E96C9" w:rsidR="00A34FBA" w:rsidRPr="00A34FBA" w:rsidRDefault="00DF2169" w:rsidP="00A34FBA">
      <w:pPr>
        <w:pStyle w:val="NoSpacing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r</w:t>
      </w:r>
      <w:r w:rsidR="00A34FBA">
        <w:rPr>
          <w:rFonts w:cstheme="minorHAnsi"/>
          <w:sz w:val="28"/>
          <w:szCs w:val="28"/>
        </w:rPr>
        <w:t>pepper2@outlook.com</w:t>
      </w:r>
    </w:p>
    <w:p w14:paraId="5F88F33A" w14:textId="77777777" w:rsidR="00A34FBA" w:rsidRDefault="00A34FBA" w:rsidP="00A34FBA">
      <w:pPr>
        <w:pStyle w:val="NoSpacing"/>
        <w:rPr>
          <w:rFonts w:ascii="Arial Black" w:hAnsi="Arial Black" w:cstheme="minorHAnsi"/>
          <w:b/>
          <w:bCs/>
          <w:sz w:val="28"/>
          <w:szCs w:val="28"/>
        </w:rPr>
      </w:pPr>
    </w:p>
    <w:p w14:paraId="2B4B3C9A" w14:textId="77777777" w:rsidR="00A34FBA" w:rsidRDefault="00A34FBA" w:rsidP="00A34FBA">
      <w:pPr>
        <w:pStyle w:val="NoSpacing"/>
        <w:rPr>
          <w:rFonts w:ascii="Arial Black" w:hAnsi="Arial Black" w:cstheme="minorHAnsi"/>
          <w:b/>
          <w:bCs/>
          <w:sz w:val="28"/>
          <w:szCs w:val="28"/>
        </w:rPr>
      </w:pPr>
    </w:p>
    <w:p w14:paraId="17460268" w14:textId="77777777" w:rsidR="00A34FBA" w:rsidRPr="00A34FBA" w:rsidRDefault="00A34FBA" w:rsidP="00A34FBA">
      <w:pPr>
        <w:pStyle w:val="NoSpacing"/>
        <w:rPr>
          <w:rFonts w:ascii="Arial Black" w:hAnsi="Arial Black" w:cstheme="minorHAnsi"/>
          <w:b/>
          <w:bCs/>
          <w:sz w:val="28"/>
          <w:szCs w:val="28"/>
        </w:rPr>
      </w:pPr>
    </w:p>
    <w:p w14:paraId="3363A04F" w14:textId="77777777" w:rsidR="00A34FBA" w:rsidRDefault="00A34FBA" w:rsidP="00A34FBA">
      <w:pPr>
        <w:pStyle w:val="NoSpacing"/>
        <w:rPr>
          <w:rFonts w:cstheme="minorHAnsi"/>
          <w:sz w:val="28"/>
          <w:szCs w:val="28"/>
        </w:rPr>
      </w:pPr>
    </w:p>
    <w:p w14:paraId="70591E7D" w14:textId="77777777" w:rsidR="00A34FBA" w:rsidRDefault="00A34FBA" w:rsidP="00A34FBA">
      <w:pPr>
        <w:pStyle w:val="NoSpacing"/>
        <w:rPr>
          <w:rFonts w:cstheme="minorHAnsi"/>
          <w:sz w:val="28"/>
          <w:szCs w:val="28"/>
        </w:rPr>
      </w:pPr>
    </w:p>
    <w:p w14:paraId="0E60B7A6" w14:textId="77777777" w:rsidR="00A34FBA" w:rsidRPr="00A34FBA" w:rsidRDefault="00A34FBA" w:rsidP="00A34FBA">
      <w:pPr>
        <w:pStyle w:val="NoSpacing"/>
        <w:rPr>
          <w:rFonts w:cstheme="minorHAnsi"/>
          <w:sz w:val="28"/>
          <w:szCs w:val="28"/>
        </w:rPr>
      </w:pPr>
    </w:p>
    <w:p w14:paraId="4E2396CF" w14:textId="77777777" w:rsidR="00A34FBA" w:rsidRDefault="00A34FBA" w:rsidP="00A34FBA">
      <w:pPr>
        <w:pStyle w:val="NoSpacing"/>
        <w:rPr>
          <w:rFonts w:cstheme="minorHAnsi"/>
        </w:rPr>
      </w:pPr>
    </w:p>
    <w:p w14:paraId="062061CF" w14:textId="77777777" w:rsidR="00A34FBA" w:rsidRPr="00A34FBA" w:rsidRDefault="00A34FBA" w:rsidP="00A34FBA">
      <w:pPr>
        <w:pStyle w:val="NoSpacing"/>
        <w:rPr>
          <w:rFonts w:cstheme="minorHAnsi"/>
        </w:rPr>
      </w:pPr>
    </w:p>
    <w:sectPr w:rsidR="00A34FBA" w:rsidRPr="00A34F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FBA"/>
    <w:rsid w:val="007746F4"/>
    <w:rsid w:val="00A34FBA"/>
    <w:rsid w:val="00AD0B75"/>
    <w:rsid w:val="00DF2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E5E4A"/>
  <w15:chartTrackingRefBased/>
  <w15:docId w15:val="{6D99D406-41D0-4EE5-9C64-0E0FDD15A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34F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 Pepper</dc:creator>
  <cp:keywords/>
  <dc:description/>
  <cp:lastModifiedBy>Roy Pepper</cp:lastModifiedBy>
  <cp:revision>2</cp:revision>
  <cp:lastPrinted>2023-04-21T19:09:00Z</cp:lastPrinted>
  <dcterms:created xsi:type="dcterms:W3CDTF">2023-04-21T19:09:00Z</dcterms:created>
  <dcterms:modified xsi:type="dcterms:W3CDTF">2023-04-21T19:09:00Z</dcterms:modified>
</cp:coreProperties>
</file>